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4A" w:rsidRPr="00A8596A" w:rsidRDefault="00ED544A" w:rsidP="00A859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F241D"/>
          <w:sz w:val="28"/>
          <w:szCs w:val="28"/>
          <w:u w:val="single"/>
          <w:lang w:eastAsia="ru-RU"/>
        </w:rPr>
      </w:pPr>
      <w:r w:rsidRPr="00A8596A">
        <w:rPr>
          <w:rFonts w:ascii="Times New Roman" w:eastAsia="Times New Roman" w:hAnsi="Times New Roman" w:cs="Times New Roman"/>
          <w:b/>
          <w:color w:val="2F241D"/>
          <w:sz w:val="28"/>
          <w:szCs w:val="28"/>
          <w:lang w:eastAsia="ru-RU"/>
        </w:rPr>
        <w:t>Подача заявления</w:t>
      </w:r>
    </w:p>
    <w:p w:rsidR="00ED544A" w:rsidRPr="00A8596A" w:rsidRDefault="00ED544A" w:rsidP="00A859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</w:pPr>
    </w:p>
    <w:p w:rsidR="00ED544A" w:rsidRPr="00A8596A" w:rsidRDefault="00ED544A" w:rsidP="00A8596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F241D"/>
          <w:sz w:val="28"/>
          <w:szCs w:val="28"/>
          <w:lang w:eastAsia="ru-RU"/>
        </w:rPr>
      </w:pPr>
      <w:r w:rsidRPr="00A8596A">
        <w:rPr>
          <w:rFonts w:ascii="Times New Roman" w:eastAsia="Times New Roman" w:hAnsi="Times New Roman" w:cs="Times New Roman"/>
          <w:b/>
          <w:bCs/>
          <w:color w:val="2F241D"/>
          <w:sz w:val="28"/>
          <w:szCs w:val="28"/>
          <w:lang w:eastAsia="ru-RU"/>
        </w:rPr>
        <w:t>Срок подачи заявления на сдачу ОГ</w:t>
      </w:r>
      <w:proofErr w:type="gramStart"/>
      <w:r w:rsidRPr="00A8596A">
        <w:rPr>
          <w:rFonts w:ascii="Times New Roman" w:eastAsia="Times New Roman" w:hAnsi="Times New Roman" w:cs="Times New Roman"/>
          <w:b/>
          <w:bCs/>
          <w:color w:val="2F241D"/>
          <w:sz w:val="28"/>
          <w:szCs w:val="28"/>
          <w:lang w:eastAsia="ru-RU"/>
        </w:rPr>
        <w:t>Э(</w:t>
      </w:r>
      <w:proofErr w:type="gramEnd"/>
      <w:r w:rsidRPr="00A8596A">
        <w:rPr>
          <w:rFonts w:ascii="Times New Roman" w:eastAsia="Times New Roman" w:hAnsi="Times New Roman" w:cs="Times New Roman"/>
          <w:b/>
          <w:bCs/>
          <w:color w:val="2F241D"/>
          <w:sz w:val="28"/>
          <w:szCs w:val="28"/>
          <w:lang w:eastAsia="ru-RU"/>
        </w:rPr>
        <w:t>ГВЭ) 2023 ДО 1 МАРТА 2023</w:t>
      </w:r>
    </w:p>
    <w:p w:rsidR="00ED544A" w:rsidRPr="00A8596A" w:rsidRDefault="00ED544A" w:rsidP="00A8596A">
      <w:pPr>
        <w:spacing w:before="100" w:beforeAutospacing="1" w:after="134" w:line="1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марта 2023 года завершается срок подачи заявлений на участие в государственной итоговой аттестации по образовательным программам среднего общего образования ГИА ОГЭ (ГВЭ) в 2023 году.</w:t>
      </w:r>
    </w:p>
    <w:p w:rsidR="00ED544A" w:rsidRPr="00A8596A" w:rsidRDefault="00ED544A" w:rsidP="00A8596A">
      <w:pPr>
        <w:spacing w:before="100" w:beforeAutospacing="1" w:after="134" w:line="1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сдачу ГИА ОГЭ выпускники подают в образовательную организацию, в которой проходят обучение. </w:t>
      </w:r>
    </w:p>
    <w:p w:rsidR="00ED544A" w:rsidRPr="00A8596A" w:rsidRDefault="00ED544A" w:rsidP="00A8596A">
      <w:pPr>
        <w:spacing w:before="100" w:beforeAutospacing="1" w:after="134" w:line="1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ОГЭ выпускник должен написать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(ГВЭ).</w:t>
      </w:r>
    </w:p>
    <w:p w:rsidR="00ED544A" w:rsidRPr="00A8596A" w:rsidRDefault="00ED544A" w:rsidP="00A8596A">
      <w:pPr>
        <w:spacing w:before="100" w:beforeAutospacing="1" w:after="134" w:line="1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:rsidR="00ED544A" w:rsidRPr="00A8596A" w:rsidRDefault="00ED544A" w:rsidP="00A8596A">
      <w:pPr>
        <w:spacing w:before="100" w:beforeAutospacing="1" w:after="134" w:line="1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</w:t>
      </w:r>
      <w:proofErr w:type="gramEnd"/>
      <w:r w:rsidRPr="00A8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выпускник может выбрать только два предмета из числа предметов по выбору. Для получения аттестата об основном общем образовании обучающийся должен успешно пройти ГИА по всем четырем сдаваемым предметам. Допуском к ГИА-9 является успешное прохождение итогового собеседования по русскому языку.</w:t>
      </w:r>
    </w:p>
    <w:p w:rsidR="00ED544A" w:rsidRPr="00A8596A" w:rsidRDefault="00ED544A" w:rsidP="00A8596A">
      <w:pPr>
        <w:spacing w:before="100" w:beforeAutospacing="1" w:after="134" w:line="1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узнать, какие предметы по выбору необходимо сдать.</w:t>
      </w:r>
      <w:r w:rsidRPr="00A8596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44A" w:rsidRPr="00A8596A" w:rsidRDefault="00ED544A" w:rsidP="00A8596A">
      <w:pPr>
        <w:spacing w:before="100" w:beforeAutospacing="1" w:after="134" w:line="1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итоговая аттестация проводится в форме государственного выпускного экзамена (ГВЭ) - письменного или устного экзамена с использованием текстов, тем, заданий и билетов.</w:t>
      </w:r>
      <w:proofErr w:type="gramEnd"/>
      <w:r w:rsidRPr="00A8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лица могут выбрать форму проведения экзаменов, ОГЭ или ГВЭ, по своему желанию. </w:t>
      </w:r>
      <w:proofErr w:type="gramStart"/>
      <w:r w:rsidRPr="00A8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  <w:proofErr w:type="gramEnd"/>
    </w:p>
    <w:p w:rsidR="00ED544A" w:rsidRPr="00A8596A" w:rsidRDefault="00ED544A" w:rsidP="00A8596A">
      <w:pPr>
        <w:spacing w:before="100" w:beforeAutospacing="1" w:after="134" w:line="1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9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Сроки, места и порядок информирования о результатах ГИА-9</w:t>
      </w:r>
    </w:p>
    <w:p w:rsidR="00ED544A" w:rsidRPr="00A8596A" w:rsidRDefault="00ED544A" w:rsidP="00A8596A">
      <w:pPr>
        <w:spacing w:before="100" w:beforeAutospacing="1" w:after="134" w:line="1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Обработка и проверка экзаменационных работ участников ГИА-9 занимает не более 10 календарных дней. 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:rsidR="00ED544A" w:rsidRPr="00A8596A" w:rsidRDefault="00ED544A" w:rsidP="00A8596A">
      <w:pPr>
        <w:spacing w:before="100" w:beforeAutospacing="1" w:after="134" w:line="1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:rsidR="00ED544A" w:rsidRPr="00A8596A" w:rsidRDefault="00ED544A" w:rsidP="00A8596A">
      <w:pPr>
        <w:spacing w:before="100" w:beforeAutospacing="1" w:after="134" w:line="1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утверждения результаты ГИА-9 в течение 1 рабочего дня передаются в органы местного самоуправления, осуществляющие управление в сфере образования, которые сразу после получения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 течение одного рабочего дня со дня их передачи в образовательные организации. Указанный день считается официальным днем объявления результатов ГИА-9.</w:t>
      </w:r>
    </w:p>
    <w:p w:rsidR="00ED544A" w:rsidRPr="00A8596A" w:rsidRDefault="00ED544A" w:rsidP="00A8596A">
      <w:pPr>
        <w:spacing w:before="100" w:beforeAutospacing="1" w:after="134" w:line="1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544A" w:rsidRPr="00A8596A" w:rsidRDefault="00ED544A" w:rsidP="00A8596A">
      <w:pPr>
        <w:spacing w:before="100" w:beforeAutospacing="1" w:after="134" w:line="1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44A" w:rsidRPr="00A8596A" w:rsidRDefault="00ED544A" w:rsidP="00A8596A">
      <w:pPr>
        <w:spacing w:before="100" w:beforeAutospacing="1" w:after="134" w:line="1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44A" w:rsidRPr="00A8596A" w:rsidRDefault="00ED544A" w:rsidP="00A8596A">
      <w:pPr>
        <w:spacing w:before="100" w:beforeAutospacing="1" w:after="134" w:line="1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44A" w:rsidRPr="00A8596A" w:rsidRDefault="00ED544A" w:rsidP="00A8596A">
      <w:pPr>
        <w:spacing w:before="100" w:beforeAutospacing="1" w:after="134" w:line="1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44A" w:rsidRPr="00A8596A" w:rsidRDefault="00ED544A" w:rsidP="00A8596A">
      <w:pPr>
        <w:spacing w:before="100" w:beforeAutospacing="1" w:after="134" w:line="1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44A" w:rsidRPr="00A8596A" w:rsidRDefault="00ED544A" w:rsidP="00A8596A">
      <w:pPr>
        <w:spacing w:before="100" w:beforeAutospacing="1" w:after="134" w:line="1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44A" w:rsidRPr="00A8596A" w:rsidRDefault="00ED544A" w:rsidP="00A8596A">
      <w:pPr>
        <w:spacing w:before="100" w:beforeAutospacing="1" w:after="134" w:line="1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4E7" w:rsidRPr="00A8596A" w:rsidRDefault="003C44E7" w:rsidP="00A8596A">
      <w:pPr>
        <w:rPr>
          <w:rFonts w:ascii="Times New Roman" w:hAnsi="Times New Roman" w:cs="Times New Roman"/>
          <w:sz w:val="28"/>
          <w:szCs w:val="28"/>
        </w:rPr>
      </w:pPr>
    </w:p>
    <w:sectPr w:rsidR="003C44E7" w:rsidRPr="00A8596A" w:rsidSect="00ED544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377"/>
    <w:multiLevelType w:val="multilevel"/>
    <w:tmpl w:val="2E0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savePreviewPicture/>
  <w:compat/>
  <w:rsids>
    <w:rsidRoot w:val="00ED544A"/>
    <w:rsid w:val="003C44E7"/>
    <w:rsid w:val="00A22E0F"/>
    <w:rsid w:val="00A8596A"/>
    <w:rsid w:val="00ED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7"/>
  </w:style>
  <w:style w:type="paragraph" w:styleId="2">
    <w:name w:val="heading 2"/>
    <w:basedOn w:val="a"/>
    <w:link w:val="20"/>
    <w:uiPriority w:val="9"/>
    <w:qFormat/>
    <w:rsid w:val="00ED5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5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5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D544A"/>
    <w:rPr>
      <w:color w:val="0000FF"/>
      <w:u w:val="single"/>
    </w:rPr>
  </w:style>
  <w:style w:type="character" w:customStyle="1" w:styleId="breadcrumbsseparate">
    <w:name w:val="breadcrumbs__separate"/>
    <w:basedOn w:val="a0"/>
    <w:rsid w:val="00ED544A"/>
  </w:style>
  <w:style w:type="paragraph" w:customStyle="1" w:styleId="breadcrumbstext">
    <w:name w:val="breadcrumbs__text"/>
    <w:basedOn w:val="a"/>
    <w:rsid w:val="00ED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D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54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2774</Characters>
  <Application>Microsoft Office Word</Application>
  <DocSecurity>0</DocSecurity>
  <Lines>23</Lines>
  <Paragraphs>6</Paragraphs>
  <ScaleCrop>false</ScaleCrop>
  <Company>HP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Xarikc2</cp:lastModifiedBy>
  <cp:revision>4</cp:revision>
  <dcterms:created xsi:type="dcterms:W3CDTF">2023-04-12T06:57:00Z</dcterms:created>
  <dcterms:modified xsi:type="dcterms:W3CDTF">2023-11-01T07:36:00Z</dcterms:modified>
</cp:coreProperties>
</file>